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762A685F" w:rsidR="008022C9" w:rsidRDefault="003C5F17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Decision Matrix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–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8A3D0D">
        <w:rPr>
          <w:rFonts w:ascii="Trebuchet MS" w:hAnsi="Trebuchet MS"/>
          <w:b/>
          <w:bCs/>
          <w:color w:val="262A59"/>
          <w:sz w:val="32"/>
          <w:szCs w:val="32"/>
        </w:rPr>
        <w:t>Water</w:t>
      </w:r>
    </w:p>
    <w:tbl>
      <w:tblPr>
        <w:tblStyle w:val="TableGrid"/>
        <w:tblW w:w="0" w:type="auto"/>
        <w:tblInd w:w="55" w:type="dxa"/>
        <w:tblCellMar>
          <w:top w:w="56" w:type="dxa"/>
          <w:left w:w="0" w:type="dxa"/>
          <w:bottom w:w="7" w:type="dxa"/>
          <w:right w:w="47" w:type="dxa"/>
        </w:tblCellMar>
        <w:tblLook w:val="04A0" w:firstRow="1" w:lastRow="0" w:firstColumn="1" w:lastColumn="0" w:noHBand="0" w:noVBand="1"/>
      </w:tblPr>
      <w:tblGrid>
        <w:gridCol w:w="509"/>
        <w:gridCol w:w="4099"/>
        <w:gridCol w:w="1442"/>
        <w:gridCol w:w="674"/>
        <w:gridCol w:w="230"/>
        <w:gridCol w:w="839"/>
        <w:gridCol w:w="206"/>
        <w:gridCol w:w="942"/>
      </w:tblGrid>
      <w:tr w:rsidR="008A3D0D" w14:paraId="40DB7BC3" w14:textId="77777777" w:rsidTr="008A3D0D">
        <w:trPr>
          <w:trHeight w:val="414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7BFB56" w14:textId="77777777" w:rsidR="008A3D0D" w:rsidRDefault="008A3D0D" w:rsidP="0053328A">
            <w:pPr>
              <w:spacing w:line="259" w:lineRule="auto"/>
              <w:ind w:left="140"/>
            </w:pPr>
            <w:r>
              <w:rPr>
                <w:rFonts w:ascii="Calibri" w:eastAsia="Calibri" w:hAnsi="Calibri" w:cs="Calibri"/>
                <w:b/>
              </w:rPr>
              <w:t>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5FCCB" w14:textId="77777777" w:rsidR="008A3D0D" w:rsidRDefault="008A3D0D" w:rsidP="0053328A">
            <w:pPr>
              <w:spacing w:line="259" w:lineRule="auto"/>
              <w:ind w:left="45"/>
              <w:jc w:val="center"/>
            </w:pPr>
            <w:r>
              <w:rPr>
                <w:rFonts w:ascii="Calibri" w:eastAsia="Calibri" w:hAnsi="Calibri" w:cs="Calibri"/>
                <w:b/>
              </w:rPr>
              <w:t>Considerations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79FB676" w14:textId="77777777" w:rsidR="008A3D0D" w:rsidRDefault="008A3D0D" w:rsidP="0053328A">
            <w:pPr>
              <w:spacing w:line="259" w:lineRule="auto"/>
              <w:ind w:left="48"/>
              <w:jc w:val="center"/>
            </w:pPr>
            <w:r>
              <w:rPr>
                <w:rFonts w:ascii="Calibri" w:eastAsia="Calibri" w:hAnsi="Calibri" w:cs="Calibri"/>
                <w:b/>
              </w:rPr>
              <w:t>Comments/ Notes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bottom"/>
          </w:tcPr>
          <w:p w14:paraId="5527A7FB" w14:textId="77777777" w:rsidR="008A3D0D" w:rsidRDefault="008A3D0D" w:rsidP="0053328A">
            <w:pPr>
              <w:spacing w:line="259" w:lineRule="auto"/>
              <w:ind w:left="209"/>
            </w:pPr>
            <w:r>
              <w:rPr>
                <w:color w:val="CC0000"/>
              </w:rPr>
              <w:t>Agre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14:paraId="6D641D3A" w14:textId="77777777" w:rsidR="008A3D0D" w:rsidRDefault="008A3D0D" w:rsidP="0053328A">
            <w:pPr>
              <w:spacing w:line="259" w:lineRule="auto"/>
              <w:ind w:left="-47"/>
              <w:jc w:val="both"/>
            </w:pPr>
            <w:r>
              <w:rPr>
                <w:color w:val="CC0000"/>
              </w:rPr>
              <w:t>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34C21A21" w14:textId="77777777" w:rsidR="008A3D0D" w:rsidRDefault="008A3D0D" w:rsidP="0053328A">
            <w:pPr>
              <w:spacing w:line="259" w:lineRule="auto"/>
              <w:ind w:right="59"/>
              <w:jc w:val="right"/>
            </w:pPr>
            <w:r>
              <w:rPr>
                <w:rFonts w:ascii="Calibri" w:eastAsia="Calibri" w:hAnsi="Calibri" w:cs="Calibri"/>
                <w:b/>
              </w:rPr>
              <w:t>Ranking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157138BC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bottom"/>
          </w:tcPr>
          <w:p w14:paraId="339A487C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color w:val="CC0000"/>
              </w:rPr>
              <w:t>Disagree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</w:tr>
      <w:tr w:rsidR="008A3D0D" w14:paraId="2B19D662" w14:textId="77777777" w:rsidTr="008A3D0D">
        <w:trPr>
          <w:trHeight w:val="38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3F27C2F4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6EDFAE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881CA1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3BF4799" w14:textId="77777777" w:rsidR="008A3D0D" w:rsidRDefault="008A3D0D" w:rsidP="0053328A">
            <w:pPr>
              <w:spacing w:line="259" w:lineRule="auto"/>
              <w:ind w:left="48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C2A7CD7" w14:textId="77777777" w:rsidR="008A3D0D" w:rsidRDefault="008A3D0D" w:rsidP="0053328A">
            <w:pPr>
              <w:spacing w:line="259" w:lineRule="auto"/>
              <w:ind w:left="43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043028" w14:textId="77777777" w:rsidR="008A3D0D" w:rsidRDefault="008A3D0D" w:rsidP="0053328A">
            <w:pPr>
              <w:spacing w:line="259" w:lineRule="auto"/>
              <w:ind w:left="47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B81F50" w14:textId="77777777" w:rsidR="008A3D0D" w:rsidRDefault="008A3D0D" w:rsidP="0053328A">
            <w:pPr>
              <w:spacing w:line="259" w:lineRule="auto"/>
              <w:ind w:left="47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0E95FD0F" w14:textId="77777777" w:rsidR="008A3D0D" w:rsidRDefault="008A3D0D" w:rsidP="0053328A">
            <w:pPr>
              <w:spacing w:line="259" w:lineRule="auto"/>
              <w:ind w:left="43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A3D0D" w14:paraId="7C554456" w14:textId="77777777" w:rsidTr="008A3D0D">
        <w:trPr>
          <w:trHeight w:val="1024"/>
        </w:trPr>
        <w:tc>
          <w:tcPr>
            <w:tcW w:w="0" w:type="auto"/>
            <w:gridSpan w:val="3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nil"/>
            </w:tcBorders>
            <w:vAlign w:val="center"/>
          </w:tcPr>
          <w:p w14:paraId="19422E58" w14:textId="77777777" w:rsidR="008A3D0D" w:rsidRDefault="008A3D0D" w:rsidP="0053328A">
            <w:pPr>
              <w:spacing w:line="259" w:lineRule="auto"/>
              <w:ind w:left="121" w:right="1140"/>
            </w:pPr>
            <w:r>
              <w:t>RESOURCE: WATER (INCOMING/</w:t>
            </w:r>
            <w:proofErr w:type="gramStart"/>
            <w:r>
              <w:t>OUTGOING  )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DESCRIPTION: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AF8970D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4DC78039" w14:textId="77777777" w:rsidR="008A3D0D" w:rsidRDefault="008A3D0D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2" w:space="0" w:color="000000"/>
            </w:tcBorders>
          </w:tcPr>
          <w:p w14:paraId="798EF4E1" w14:textId="77777777" w:rsidR="008A3D0D" w:rsidRDefault="008A3D0D" w:rsidP="0053328A">
            <w:pPr>
              <w:spacing w:after="160" w:line="259" w:lineRule="auto"/>
            </w:pPr>
          </w:p>
        </w:tc>
      </w:tr>
      <w:tr w:rsidR="008A3D0D" w14:paraId="576FD369" w14:textId="77777777" w:rsidTr="008A3D0D">
        <w:trPr>
          <w:trHeight w:val="731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E2B86F5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E55E9E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>My current water cost is high.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6B7F61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029DFB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27375D5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27C4971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A3E74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1ADAD025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0C83921B" w14:textId="77777777" w:rsidTr="008A3D0D">
        <w:trPr>
          <w:trHeight w:val="703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0E5748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93753D3" w14:textId="77777777" w:rsidR="008A3D0D" w:rsidRDefault="008A3D0D" w:rsidP="0053328A">
            <w:pPr>
              <w:spacing w:line="259" w:lineRule="auto"/>
              <w:ind w:left="117"/>
              <w:jc w:val="both"/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incoming) My current water supply is unreliable.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97AA6E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22390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CB30D8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1D86AB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DC40A70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24D14CFF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1FF5350D" w14:textId="77777777" w:rsidTr="008A3D0D">
        <w:trPr>
          <w:trHeight w:val="826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E88C384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17126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incoming) Purity of the water supply is not a key concern.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1EA29C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511269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E3C3AE2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7ABC9F0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6EF43A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7F9C083E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0ACC17D5" w14:textId="77777777" w:rsidTr="008A3D0D">
        <w:trPr>
          <w:trHeight w:val="1094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00F763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1F4544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>(</w:t>
            </w:r>
            <w:proofErr w:type="gramStart"/>
            <w:r>
              <w:rPr>
                <w:rFonts w:ascii="Calibri" w:eastAsia="Calibri" w:hAnsi="Calibri" w:cs="Calibri"/>
                <w:b/>
              </w:rPr>
              <w:t>for</w:t>
            </w:r>
            <w:proofErr w:type="gramEnd"/>
            <w:r>
              <w:rPr>
                <w:rFonts w:ascii="Calibri" w:eastAsia="Calibri" w:hAnsi="Calibri" w:cs="Calibri"/>
                <w:b/>
              </w:rPr>
              <w:t xml:space="preserve"> outgoing) Contamination is not a major concern for this water source.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B1134D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3E4365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AC4C0B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EDE704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C42D96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1C15C8FB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238A5CF8" w14:textId="77777777" w:rsidTr="008A3D0D">
        <w:trPr>
          <w:trHeight w:val="1094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BB0744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5.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C12A114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>Current contracts allow for alternative arrangements.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1BA7341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E4492D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8D7FE8B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4CE101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D60BA49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52D72A9B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3114A47E" w14:textId="77777777" w:rsidTr="008A3D0D">
        <w:trPr>
          <w:trHeight w:val="995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1D55B6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6.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66DE2C3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>Full technical specifications are available to share, for example laboratory tests.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A11CCC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DA7C4E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DF66AC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72A003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717086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36F6B1ED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6386E9BD" w14:textId="77777777" w:rsidTr="008A3D0D">
        <w:trPr>
          <w:trHeight w:val="1042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F755FA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>7.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A60B7" w14:textId="77777777" w:rsidR="008A3D0D" w:rsidRDefault="008A3D0D" w:rsidP="0053328A">
            <w:pPr>
              <w:spacing w:line="259" w:lineRule="auto"/>
              <w:ind w:left="117" w:right="251"/>
              <w:jc w:val="both"/>
            </w:pPr>
            <w:proofErr w:type="gramStart"/>
            <w:r>
              <w:rPr>
                <w:rFonts w:ascii="Calibri" w:eastAsia="Calibri" w:hAnsi="Calibri" w:cs="Calibri"/>
                <w:b/>
              </w:rPr>
              <w:t>Any  licences</w:t>
            </w:r>
            <w:proofErr w:type="gramEnd"/>
            <w:r>
              <w:rPr>
                <w:rFonts w:ascii="Calibri" w:eastAsia="Calibri" w:hAnsi="Calibri" w:cs="Calibri"/>
                <w:b/>
              </w:rPr>
              <w:t>, permits, terms and conditions,  etc. are easily addressed.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4D20EC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EF4F2C6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6126548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C43C57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4BD6DB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597E7622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8A3D0D" w14:paraId="163172B8" w14:textId="77777777" w:rsidTr="008A3D0D">
        <w:trPr>
          <w:trHeight w:val="1042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9C1ED5F" w14:textId="77777777" w:rsidR="008A3D0D" w:rsidRDefault="008A3D0D" w:rsidP="0053328A">
            <w:pPr>
              <w:spacing w:line="259" w:lineRule="auto"/>
              <w:ind w:left="47"/>
              <w:jc w:val="center"/>
            </w:pPr>
            <w:r>
              <w:t>8.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FBC3D10" w14:textId="77777777" w:rsidR="008A3D0D" w:rsidRDefault="008A3D0D" w:rsidP="0053328A">
            <w:pPr>
              <w:spacing w:line="259" w:lineRule="auto"/>
              <w:ind w:left="117" w:right="52"/>
            </w:pPr>
            <w:r>
              <w:rPr>
                <w:rFonts w:ascii="Calibri" w:eastAsia="Calibri" w:hAnsi="Calibri" w:cs="Calibri"/>
                <w:b/>
              </w:rPr>
              <w:t>We could easily set up a trial to test an alternative arrangement.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7F69B3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06DE88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93CD76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3E21B4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9FB735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0944244E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8A3D0D" w14:paraId="49FF9B19" w14:textId="77777777" w:rsidTr="008A3D0D">
        <w:trPr>
          <w:trHeight w:val="1031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0AC108" w14:textId="77777777" w:rsidR="008A3D0D" w:rsidRDefault="008A3D0D" w:rsidP="0053328A">
            <w:pPr>
              <w:spacing w:line="259" w:lineRule="auto"/>
              <w:ind w:left="46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9.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19C0E9E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  <w:b/>
              </w:rPr>
              <w:t xml:space="preserve">Other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E9C4E1" w14:textId="77777777" w:rsidR="008A3D0D" w:rsidRDefault="008A3D0D" w:rsidP="0053328A">
            <w:pPr>
              <w:spacing w:line="259" w:lineRule="auto"/>
              <w:ind w:left="117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32B17F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4D03319" w14:textId="77777777" w:rsidR="008A3D0D" w:rsidRDefault="008A3D0D" w:rsidP="0053328A">
            <w:pPr>
              <w:spacing w:line="259" w:lineRule="auto"/>
              <w:ind w:left="116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51762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F9EC127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7864B1A2" w14:textId="77777777" w:rsidR="008A3D0D" w:rsidRDefault="008A3D0D" w:rsidP="0053328A">
            <w:pPr>
              <w:spacing w:line="259" w:lineRule="auto"/>
              <w:ind w:left="118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2F70307B" w14:textId="4CCA2751" w:rsidR="003A0AC1" w:rsidRPr="003A0AC1" w:rsidRDefault="003A0AC1" w:rsidP="00510589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7B207A3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0F2E34"/>
    <w:rsid w:val="00157C13"/>
    <w:rsid w:val="00283894"/>
    <w:rsid w:val="0030775B"/>
    <w:rsid w:val="00382254"/>
    <w:rsid w:val="003A0AC1"/>
    <w:rsid w:val="003C5F17"/>
    <w:rsid w:val="00510589"/>
    <w:rsid w:val="007473C4"/>
    <w:rsid w:val="00761EF9"/>
    <w:rsid w:val="007C3FAC"/>
    <w:rsid w:val="008022C9"/>
    <w:rsid w:val="008A3D0D"/>
    <w:rsid w:val="008E0629"/>
    <w:rsid w:val="009046E1"/>
    <w:rsid w:val="00B45561"/>
    <w:rsid w:val="00C26F2C"/>
    <w:rsid w:val="00C33254"/>
    <w:rsid w:val="00CD09CB"/>
    <w:rsid w:val="00DD6AD0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  <w:style w:type="table" w:customStyle="1" w:styleId="TableGrid">
    <w:name w:val="TableGrid"/>
    <w:rsid w:val="00DD6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4</cp:revision>
  <dcterms:created xsi:type="dcterms:W3CDTF">2021-07-08T12:56:00Z</dcterms:created>
  <dcterms:modified xsi:type="dcterms:W3CDTF">2021-07-08T12:57:00Z</dcterms:modified>
</cp:coreProperties>
</file>